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E6B" w:rsidRDefault="005628AD">
      <w:pPr>
        <w:pStyle w:val="LicenseNumSuper"/>
        <w:spacing w:after="120"/>
        <w:rPr>
          <w:rFonts w:ascii="Times New Roman" w:eastAsia="Times New Roman" w:hAnsi="Times New Roman" w:cs="Tahoma"/>
          <w:lang w:val="fr-FR"/>
        </w:rPr>
      </w:pPr>
      <w:r>
        <w:rPr>
          <w:rFonts w:eastAsia="Times New Roman" w:cs="Tahoma"/>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5628AD" w:rsidTr="00B55E79">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320E6B" w:rsidRDefault="005628AD">
            <w:pPr>
              <w:pStyle w:val="Heading1"/>
              <w:numPr>
                <w:ilvl w:val="0"/>
                <w:numId w:val="0"/>
              </w:numPr>
              <w:spacing w:before="0" w:after="0"/>
              <w:jc w:val="center"/>
              <w:rPr>
                <w:rFonts w:ascii="Times New Roman" w:eastAsia="Times New Roman" w:hAnsi="Times New Roman"/>
                <w:color w:val="FFFFFF" w:themeColor="background1"/>
                <w:lang w:val="fr-FR"/>
              </w:rPr>
            </w:pPr>
            <w:r w:rsidRPr="00B55E79">
              <w:rPr>
                <w:rFonts w:eastAsia="Times New Roman" w:cs="Tahoma"/>
                <w:noProof/>
                <w:color w:val="FFFFFF" w:themeColor="background1"/>
                <w:sz w:val="24"/>
                <w:szCs w:val="24"/>
                <w:lang w:val="fr-FR"/>
              </w:rPr>
              <w:t>Microsoft</w:t>
            </w:r>
            <w:r w:rsidRPr="00B55E79">
              <w:rPr>
                <w:rFonts w:eastAsia="Times New Roman" w:cs="Tahoma"/>
                <w:noProof/>
                <w:color w:val="FFFFFF" w:themeColor="background1"/>
                <w:sz w:val="24"/>
                <w:szCs w:val="24"/>
                <w:vertAlign w:val="superscript"/>
                <w:lang w:val="fr-FR"/>
              </w:rPr>
              <w:t>®</w:t>
            </w:r>
            <w:r w:rsidRPr="00B55E79">
              <w:rPr>
                <w:rFonts w:eastAsia="Times New Roman" w:cs="Tahoma"/>
                <w:noProof/>
                <w:color w:val="FFFFFF" w:themeColor="background1"/>
                <w:sz w:val="24"/>
                <w:szCs w:val="24"/>
                <w:lang w:val="fr-FR"/>
              </w:rPr>
              <w:t xml:space="preserve"> Office Project Server 2007</w:t>
            </w:r>
            <w:r w:rsidRPr="00B55E79">
              <w:rPr>
                <w:rStyle w:val="Heading1SuperCharChar"/>
                <w:rFonts w:ascii="Times New Roman" w:eastAsia="Times New Roman" w:hAnsi="Times New Roman" w:cs="Times New Roman"/>
                <w:b/>
                <w:bCs/>
                <w:noProof/>
                <w:color w:val="FFFFFF" w:themeColor="background1"/>
                <w:lang w:val="fr-FR"/>
              </w:rPr>
              <w:footnoteReference w:id="2"/>
            </w:r>
            <w:r w:rsidR="00A479E2" w:rsidRPr="00B55E79">
              <w:rPr>
                <w:rFonts w:eastAsia="Times New Roman" w:cs="Tahoma"/>
                <w:noProof/>
                <w:color w:val="FFFFFF" w:themeColor="background1"/>
                <w:sz w:val="24"/>
                <w:szCs w:val="24"/>
                <w:lang w:val="fr-FR"/>
              </w:rPr>
              <w:fldChar w:fldCharType="begin"/>
            </w:r>
            <w:r w:rsidRPr="00B55E79">
              <w:rPr>
                <w:rFonts w:eastAsia="Times New Roman" w:cs="Tahoma"/>
                <w:noProof/>
                <w:color w:val="FFFFFF" w:themeColor="background1"/>
                <w:vertAlign w:val="superscript"/>
                <w:lang w:val="fr-FR"/>
              </w:rPr>
              <w:instrText>tc "Microsoft( Application Center 2000" \f C \l 1</w:instrText>
            </w:r>
            <w:r w:rsidR="00A479E2" w:rsidRPr="00B55E79">
              <w:rPr>
                <w:rFonts w:eastAsia="Times New Roman" w:cs="Tahoma"/>
                <w:noProof/>
                <w:color w:val="FFFFFF" w:themeColor="background1"/>
                <w:sz w:val="24"/>
                <w:szCs w:val="24"/>
                <w:lang w:val="fr-FR"/>
              </w:rPr>
              <w:fldChar w:fldCharType="end"/>
            </w:r>
          </w:p>
        </w:tc>
      </w:tr>
      <w:tr w:rsidR="005628AD">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320E6B" w:rsidRDefault="00320E6B">
            <w:pPr>
              <w:spacing w:before="0" w:after="0"/>
              <w:rPr>
                <w:rFonts w:ascii="Times New Roman" w:eastAsia="Times New Roman" w:hAnsi="Times New Roman"/>
                <w:lang w:val="fr-FR"/>
              </w:rPr>
            </w:pPr>
          </w:p>
        </w:tc>
      </w:tr>
    </w:tbl>
    <w:p w:rsidR="00320E6B" w:rsidRDefault="00320E6B">
      <w:pPr>
        <w:pStyle w:val="LicenseNumberChar"/>
        <w:rPr>
          <w:rFonts w:ascii="Times New Roman" w:eastAsia="Times New Roman" w:hAnsi="Times New Roman"/>
          <w:sz w:val="24"/>
          <w:szCs w:val="24"/>
          <w:lang w:val="fr-FR"/>
        </w:rPr>
      </w:pPr>
    </w:p>
    <w:p w:rsidR="00320E6B" w:rsidRDefault="00FD0054">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 </w:t>
      </w:r>
      <w:r w:rsidR="00A479E2">
        <w:rPr>
          <w:sz w:val="24"/>
          <w:szCs w:val="24"/>
        </w:rPr>
        <w:fldChar w:fldCharType="begin">
          <w:ffData>
            <w:name w:val="Text1"/>
            <w:enabled/>
            <w:calcOnExit w:val="0"/>
            <w:textInput/>
          </w:ffData>
        </w:fldChar>
      </w:r>
      <w:bookmarkStart w:id="0" w:name="Text1"/>
      <w:r>
        <w:rPr>
          <w:sz w:val="24"/>
          <w:szCs w:val="24"/>
        </w:rPr>
        <w:instrText xml:space="preserve"> FORMTEXT </w:instrText>
      </w:r>
      <w:r w:rsidR="00A479E2">
        <w:rPr>
          <w:sz w:val="24"/>
          <w:szCs w:val="24"/>
        </w:rPr>
      </w:r>
      <w:r w:rsidR="00A479E2">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A479E2">
        <w:rPr>
          <w:sz w:val="24"/>
          <w:szCs w:val="24"/>
        </w:rPr>
        <w:fldChar w:fldCharType="end"/>
      </w:r>
      <w:r>
        <w:rPr>
          <w:rFonts w:eastAsia="Times New Roman" w:cs="Tahoma"/>
          <w:sz w:val="24"/>
          <w:szCs w:val="24"/>
          <w:lang w:val="fr-FR"/>
        </w:rPr>
        <w:t xml:space="preserve"> Licence d’accès client : </w:t>
      </w:r>
      <w:r w:rsidR="00A479E2">
        <w:rPr>
          <w:sz w:val="24"/>
          <w:szCs w:val="24"/>
        </w:rPr>
        <w:fldChar w:fldCharType="begin">
          <w:ffData>
            <w:name w:val="Text1"/>
            <w:enabled/>
            <w:calcOnExit w:val="0"/>
            <w:textInput/>
          </w:ffData>
        </w:fldChar>
      </w:r>
      <w:r>
        <w:rPr>
          <w:sz w:val="24"/>
          <w:szCs w:val="24"/>
        </w:rPr>
        <w:instrText xml:space="preserve"> FORMTEXT </w:instrText>
      </w:r>
      <w:r w:rsidR="00A479E2">
        <w:rPr>
          <w:sz w:val="24"/>
          <w:szCs w:val="24"/>
        </w:rPr>
      </w:r>
      <w:r w:rsidR="00A479E2">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A479E2">
        <w:rPr>
          <w:sz w:val="24"/>
          <w:szCs w:val="24"/>
        </w:rPr>
        <w:fldChar w:fldCharType="end"/>
      </w:r>
      <w:r w:rsidR="005628AD">
        <w:rPr>
          <w:rFonts w:eastAsia="Times New Roman" w:cs="Tahoma"/>
          <w:sz w:val="24"/>
          <w:szCs w:val="24"/>
          <w:lang w:val="fr-FR"/>
        </w:rPr>
        <w:t xml:space="preserve"> Licence External Connector</w:t>
      </w:r>
      <w:r w:rsidR="005628AD">
        <w:rPr>
          <w:rFonts w:ascii="Times New Roman" w:eastAsia="Times New Roman" w:hAnsi="Times New Roman"/>
          <w:sz w:val="24"/>
          <w:szCs w:val="24"/>
          <w:lang w:val="fr-FR"/>
        </w:rPr>
        <w:t> </w:t>
      </w:r>
      <w:r>
        <w:rPr>
          <w:rFonts w:eastAsia="Times New Roman" w:cs="Tahoma"/>
          <w:sz w:val="24"/>
          <w:szCs w:val="24"/>
          <w:lang w:val="fr-FR"/>
        </w:rPr>
        <w:t xml:space="preserve">: </w:t>
      </w:r>
      <w:r w:rsidR="00A479E2">
        <w:rPr>
          <w:sz w:val="24"/>
          <w:szCs w:val="24"/>
        </w:rPr>
        <w:fldChar w:fldCharType="begin">
          <w:ffData>
            <w:name w:val="Text1"/>
            <w:enabled/>
            <w:calcOnExit w:val="0"/>
            <w:textInput/>
          </w:ffData>
        </w:fldChar>
      </w:r>
      <w:r>
        <w:rPr>
          <w:sz w:val="24"/>
          <w:szCs w:val="24"/>
        </w:rPr>
        <w:instrText xml:space="preserve"> FORMTEXT </w:instrText>
      </w:r>
      <w:r w:rsidR="00A479E2">
        <w:rPr>
          <w:sz w:val="24"/>
          <w:szCs w:val="24"/>
        </w:rPr>
      </w:r>
      <w:r w:rsidR="00A479E2">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A479E2">
        <w:rPr>
          <w:sz w:val="24"/>
          <w:szCs w:val="24"/>
        </w:rPr>
        <w:fldChar w:fldCharType="end"/>
      </w:r>
      <w:r w:rsidR="005628AD">
        <w:rPr>
          <w:rFonts w:eastAsia="Times New Roman" w:cs="Tahoma"/>
          <w:sz w:val="24"/>
          <w:szCs w:val="24"/>
          <w:lang w:val="fr-FR"/>
        </w:rPr>
        <w:t xml:space="preserve"> </w:t>
      </w:r>
      <w:r w:rsidR="005628AD">
        <w:rPr>
          <w:rStyle w:val="LicenseNumSuperChar"/>
          <w:rFonts w:ascii="Times New Roman" w:eastAsia="Times New Roman" w:hAnsi="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5628AD" w:rsidTr="00B55E79">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320E6B" w:rsidRDefault="00320E6B">
            <w:pPr>
              <w:rPr>
                <w:rFonts w:ascii="Times New Roman" w:eastAsia="Times New Roman" w:hAnsi="Times New Roman"/>
                <w:lang w:val="fr-FR"/>
              </w:rPr>
            </w:pPr>
          </w:p>
        </w:tc>
      </w:tr>
      <w:tr w:rsidR="005628AD" w:rsidTr="00B55E79">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320E6B" w:rsidRDefault="005628AD">
            <w:pPr>
              <w:pStyle w:val="Heading2"/>
              <w:numPr>
                <w:ilvl w:val="0"/>
                <w:numId w:val="0"/>
              </w:numPr>
              <w:spacing w:before="0" w:after="0"/>
              <w:rPr>
                <w:rFonts w:ascii="Times New Roman" w:eastAsia="Times New Roman" w:hAnsi="Times New Roman"/>
                <w:color w:val="FFFFFF" w:themeColor="background1"/>
                <w:sz w:val="20"/>
                <w:szCs w:val="20"/>
                <w:lang w:val="fr-FR"/>
              </w:rPr>
            </w:pPr>
            <w:r w:rsidRPr="00B55E79">
              <w:rPr>
                <w:rFonts w:eastAsia="Times New Roman" w:cs="Tahoma"/>
                <w:color w:val="FFFFFF" w:themeColor="background1"/>
                <w:sz w:val="20"/>
                <w:szCs w:val="20"/>
                <w:lang w:val="fr-FR"/>
              </w:rPr>
              <w:t>CONTRAT DE LICENCE UTILISATEUR FINAL</w:t>
            </w:r>
          </w:p>
          <w:p w:rsidR="00320E6B" w:rsidRDefault="00320E6B">
            <w:pPr>
              <w:spacing w:before="0" w:after="0"/>
              <w:rPr>
                <w:rFonts w:ascii="Times New Roman" w:eastAsia="Times New Roman" w:hAnsi="Times New Roman"/>
                <w:lang w:val="fr-FR"/>
              </w:rPr>
            </w:pPr>
          </w:p>
          <w:p w:rsidR="00320E6B" w:rsidRDefault="00320E6B">
            <w:pPr>
              <w:spacing w:before="0" w:after="0"/>
              <w:rPr>
                <w:rFonts w:ascii="Times New Roman" w:eastAsia="Times New Roman" w:hAnsi="Times New Roman"/>
                <w:lang w:val="fr-FR"/>
              </w:rPr>
            </w:pPr>
          </w:p>
        </w:tc>
      </w:tr>
    </w:tbl>
    <w:p w:rsidR="00320E6B" w:rsidRDefault="005628AD">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320E6B" w:rsidRDefault="005628AD">
      <w:pPr>
        <w:pStyle w:val="Bullet2"/>
        <w:rPr>
          <w:rFonts w:eastAsia="Times New Roman" w:cs="Tahoma"/>
          <w:lang w:val="fr-FR"/>
        </w:rPr>
      </w:pPr>
      <w:r>
        <w:rPr>
          <w:rFonts w:eastAsia="Times New Roman" w:cs="Tahoma"/>
          <w:lang w:val="fr-FR"/>
        </w:rPr>
        <w:t xml:space="preserve">les mises à jour, </w:t>
      </w:r>
    </w:p>
    <w:p w:rsidR="00320E6B" w:rsidRDefault="005628AD">
      <w:pPr>
        <w:pStyle w:val="Bullet2"/>
        <w:rPr>
          <w:rFonts w:ascii="Times New Roman" w:eastAsia="Times New Roman" w:hAnsi="Times New Roman"/>
          <w:lang w:val="fr-FR"/>
        </w:rPr>
      </w:pPr>
      <w:r>
        <w:rPr>
          <w:rFonts w:eastAsia="Times New Roman" w:cs="Tahoma"/>
          <w:lang w:val="fr-FR"/>
        </w:rPr>
        <w:t>les suppléments et</w:t>
      </w:r>
    </w:p>
    <w:p w:rsidR="00320E6B" w:rsidRDefault="005628AD">
      <w:pPr>
        <w:pStyle w:val="Bullet2"/>
        <w:rPr>
          <w:rFonts w:ascii="Times New Roman" w:eastAsia="Times New Roman" w:hAnsi="Times New Roman"/>
          <w:lang w:val="fr-FR"/>
        </w:rPr>
      </w:pPr>
      <w:r>
        <w:rPr>
          <w:rFonts w:eastAsia="Times New Roman" w:cs="Tahoma"/>
          <w:lang w:val="fr-FR"/>
        </w:rPr>
        <w:t>les services Internet</w:t>
      </w:r>
    </w:p>
    <w:p w:rsidR="00320E6B" w:rsidRDefault="005628AD">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320E6B" w:rsidRDefault="005628AD">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320E6B" w:rsidRDefault="005628AD">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5628AD" w:rsidTr="00B55E79">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320E6B" w:rsidRDefault="00320E6B">
            <w:pPr>
              <w:ind w:right="-115"/>
              <w:rPr>
                <w:rFonts w:ascii="Times New Roman" w:eastAsia="Times New Roman" w:hAnsi="Times New Roman"/>
                <w:i/>
                <w:iCs/>
                <w:sz w:val="18"/>
                <w:szCs w:val="18"/>
                <w:lang w:val="fr-FR"/>
              </w:rPr>
            </w:pPr>
          </w:p>
          <w:p w:rsidR="00320E6B" w:rsidRDefault="005628AD">
            <w:pPr>
              <w:pStyle w:val="Heading1"/>
              <w:numPr>
                <w:ilvl w:val="0"/>
                <w:numId w:val="0"/>
              </w:numPr>
              <w:tabs>
                <w:tab w:val="num" w:pos="360"/>
              </w:tabs>
              <w:ind w:left="357" w:right="-115" w:hanging="357"/>
              <w:rPr>
                <w:rFonts w:eastAsia="Times New Roman" w:cs="Tahoma"/>
                <w:sz w:val="18"/>
                <w:szCs w:val="18"/>
                <w:lang w:val="fr-FR"/>
              </w:rPr>
            </w:pPr>
            <w:r>
              <w:rPr>
                <w:rFonts w:eastAsia="Times New Roman" w:cs="Tahoma"/>
                <w:vanish/>
                <w:sz w:val="18"/>
                <w:szCs w:val="18"/>
                <w:vertAlign w:val="superscript"/>
                <w:lang w:val="fr-FR"/>
              </w:rPr>
              <w:t>Microsoft( Application Center 2000 \f C \l 1</w:t>
            </w:r>
            <w:r>
              <w:rPr>
                <w:rFonts w:eastAsia="Times New Roman" w:cs="Tahoma"/>
                <w:sz w:val="18"/>
                <w:szCs w:val="18"/>
                <w:vertAlign w:val="superscript"/>
                <w:lang w:val="fr-FR"/>
              </w:rPr>
              <w:t xml:space="preserve"> </w:t>
            </w:r>
          </w:p>
        </w:tc>
      </w:tr>
    </w:tbl>
    <w:p w:rsidR="00320E6B" w:rsidRDefault="005628AD">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320E6B" w:rsidRDefault="005628AD">
      <w:pPr>
        <w:pStyle w:val="Heading1"/>
        <w:rPr>
          <w:rFonts w:ascii="Times New Roman" w:hAnsi="Times New Roman"/>
          <w:lang w:val="fr-FR"/>
        </w:rPr>
      </w:pPr>
      <w:r>
        <w:rPr>
          <w:lang w:val="fr-FR"/>
        </w:rPr>
        <w:t>PRÉSENTATION.</w:t>
      </w:r>
    </w:p>
    <w:p w:rsidR="00320E6B" w:rsidRDefault="005628AD">
      <w:pPr>
        <w:pStyle w:val="Heading2"/>
        <w:rPr>
          <w:rFonts w:ascii="Times New Roman" w:hAnsi="Times New Roman"/>
          <w:lang w:val="fr-FR"/>
        </w:rPr>
      </w:pPr>
      <w:r>
        <w:rPr>
          <w:lang w:val="fr-FR"/>
        </w:rPr>
        <w:t xml:space="preserve">Logiciel. </w:t>
      </w:r>
      <w:r>
        <w:rPr>
          <w:b w:val="0"/>
          <w:bCs w:val="0"/>
          <w:lang w:val="fr-FR"/>
        </w:rPr>
        <w:t xml:space="preserve">Le logiciel contient </w:t>
      </w:r>
    </w:p>
    <w:p w:rsidR="00320E6B" w:rsidRDefault="005628AD">
      <w:pPr>
        <w:pStyle w:val="Bullet3"/>
        <w:rPr>
          <w:rFonts w:ascii="Times New Roman" w:eastAsia="Times New Roman" w:hAnsi="Times New Roman"/>
          <w:lang w:val="fr-FR"/>
        </w:rPr>
      </w:pPr>
      <w:r>
        <w:rPr>
          <w:rFonts w:eastAsia="Times New Roman" w:cs="Tahoma"/>
          <w:lang w:val="fr-FR"/>
        </w:rPr>
        <w:t>le logiciel serveur et</w:t>
      </w:r>
    </w:p>
    <w:p w:rsidR="00320E6B" w:rsidRDefault="005628AD">
      <w:pPr>
        <w:pStyle w:val="Bullet3"/>
        <w:rPr>
          <w:rFonts w:ascii="Times New Roman" w:eastAsia="Times New Roman" w:hAnsi="Times New Roman"/>
          <w:lang w:val="fr-FR"/>
        </w:rPr>
      </w:pPr>
      <w:r>
        <w:rPr>
          <w:rFonts w:eastAsia="Times New Roman" w:cs="Tahoma"/>
          <w:lang w:val="fr-FR"/>
        </w:rPr>
        <w:t>un logiciel supplémentaire qui ne peut être utilisé qu’avec le logiciel serveur directement, ou indirectement par le biais d’un autre logiciel supplémentaire.</w:t>
      </w:r>
    </w:p>
    <w:p w:rsidR="00320E6B" w:rsidRDefault="005628AD">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320E6B" w:rsidRDefault="005628AD">
      <w:pPr>
        <w:pStyle w:val="Bullet3"/>
        <w:rPr>
          <w:rFonts w:ascii="Times New Roman" w:eastAsia="Times New Roman" w:hAnsi="Times New Roman"/>
          <w:lang w:val="fr-FR"/>
        </w:rPr>
      </w:pPr>
      <w:r>
        <w:rPr>
          <w:rFonts w:eastAsia="Times New Roman" w:cs="Tahoma"/>
          <w:lang w:val="fr-FR"/>
        </w:rPr>
        <w:t>le nombre d’instances du logiciel serveur installées ; et</w:t>
      </w:r>
    </w:p>
    <w:p w:rsidR="00320E6B" w:rsidRDefault="005628AD">
      <w:pPr>
        <w:pStyle w:val="Bullet3"/>
        <w:rPr>
          <w:rFonts w:ascii="Times New Roman" w:eastAsia="Times New Roman" w:hAnsi="Times New Roman"/>
          <w:lang w:val="fr-FR"/>
        </w:rPr>
      </w:pPr>
      <w:r>
        <w:rPr>
          <w:rFonts w:eastAsia="Times New Roman" w:cs="Tahoma"/>
          <w:lang w:val="fr-FR"/>
        </w:rPr>
        <w:t>le nombre de dispositifs et d’utilisateurs qui ont accès aux instances du logiciel serveur.</w:t>
      </w:r>
    </w:p>
    <w:p w:rsidR="00320E6B" w:rsidRDefault="005628AD">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320E6B" w:rsidRDefault="005628AD">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320E6B" w:rsidRDefault="005628AD">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320E6B" w:rsidRDefault="005628AD">
      <w:pPr>
        <w:pStyle w:val="Bullet3"/>
        <w:rPr>
          <w:rFonts w:ascii="Times New Roman" w:eastAsia="Times New Roman" w:hAnsi="Times New Roman"/>
          <w:lang w:val="fr-FR"/>
        </w:rPr>
      </w:pPr>
      <w:r>
        <w:rPr>
          <w:rFonts w:eastAsia="Times New Roman" w:cs="Tahoma"/>
          <w:b/>
          <w:bCs/>
          <w:lang w:val="fr-FR"/>
        </w:rPr>
        <w:lastRenderedPageBreak/>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est configuré pour fonctionner sur un système matériel virtuel (ou émulé de toute autre manière). Un système matériel physique peut avoir l’un des éléments suivants ou les deux :</w:t>
      </w:r>
    </w:p>
    <w:p w:rsidR="00320E6B" w:rsidRDefault="005628AD">
      <w:pPr>
        <w:pStyle w:val="Bullet4"/>
        <w:rPr>
          <w:rFonts w:ascii="Times New Roman" w:eastAsia="Times New Roman" w:hAnsi="Times New Roman"/>
          <w:lang w:val="fr-FR"/>
        </w:rPr>
      </w:pPr>
      <w:r>
        <w:rPr>
          <w:rFonts w:eastAsia="Times New Roman" w:cs="Tahoma"/>
          <w:lang w:val="fr-FR"/>
        </w:rPr>
        <w:t>un environnement de système d’exploitation physique,</w:t>
      </w:r>
    </w:p>
    <w:p w:rsidR="00320E6B" w:rsidRDefault="005628AD">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320E6B" w:rsidRDefault="005628AD">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320E6B" w:rsidRDefault="005628AD">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320E6B" w:rsidRDefault="005628AD">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320E6B" w:rsidRDefault="005628AD">
      <w:pPr>
        <w:pStyle w:val="Heading2"/>
        <w:rPr>
          <w:rFonts w:ascii="Times New Roman" w:eastAsia="Times New Roman" w:hAnsi="Times New Roman"/>
          <w:lang w:val="fr-FR"/>
        </w:rPr>
      </w:pPr>
      <w:r>
        <w:rPr>
          <w:rFonts w:eastAsia="Times New Roman" w:cs="Tahoma"/>
          <w:lang w:val="fr-FR"/>
        </w:rPr>
        <w:t>Attribution de la licence au serveur.</w:t>
      </w:r>
    </w:p>
    <w:p w:rsidR="00320E6B" w:rsidRDefault="005628AD">
      <w:pPr>
        <w:pStyle w:val="Heading3"/>
        <w:rPr>
          <w:rFonts w:ascii="Times New Roman" w:hAnsi="Times New Roman"/>
          <w:lang w:val="fr-FR"/>
        </w:rPr>
      </w:pPr>
      <w:r>
        <w:rPr>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320E6B" w:rsidRDefault="005628AD">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320E6B" w:rsidRDefault="005628AD">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320E6B" w:rsidRDefault="005628AD">
      <w:pPr>
        <w:pStyle w:val="Bullet3"/>
        <w:rPr>
          <w:rFonts w:ascii="Times New Roman" w:eastAsia="Times New Roman" w:hAnsi="Times New Roman"/>
          <w:lang w:val="fr-FR"/>
        </w:rPr>
      </w:pPr>
      <w:r>
        <w:rPr>
          <w:rFonts w:eastAsia="Times New Roman" w:cs="Tahoma"/>
          <w:lang w:val="fr-FR"/>
        </w:rPr>
        <w:t>Kit de développement logiciel</w:t>
      </w:r>
    </w:p>
    <w:p w:rsidR="00320E6B" w:rsidRDefault="005628AD">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320E6B" w:rsidRDefault="005628AD">
      <w:pPr>
        <w:pStyle w:val="Heading2"/>
        <w:keepNext/>
        <w:keepLines/>
        <w:rPr>
          <w:rFonts w:ascii="Times New Roman" w:eastAsia="Times New Roman" w:hAnsi="Times New Roman"/>
          <w:lang w:val="fr-FR"/>
        </w:rPr>
      </w:pPr>
      <w:r>
        <w:rPr>
          <w:rFonts w:eastAsia="Times New Roman" w:cs="Tahoma"/>
          <w:lang w:val="fr-FR"/>
        </w:rPr>
        <w:lastRenderedPageBreak/>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320E6B" w:rsidRDefault="005628AD">
      <w:pPr>
        <w:pStyle w:val="Heading3"/>
        <w:keepNext/>
        <w:keepLines/>
        <w:rPr>
          <w:rFonts w:ascii="Times New Roman" w:eastAsia="Times New Roman" w:hAnsi="Times New Roman"/>
          <w:lang w:val="fr-FR"/>
        </w:rPr>
      </w:pPr>
      <w:r>
        <w:rPr>
          <w:rFonts w:eastAsia="Times New Roman" w:cs="Tahoma"/>
          <w:b/>
          <w:bCs/>
          <w:i/>
          <w:iCs/>
          <w:lang w:val="fr-FR"/>
        </w:rPr>
        <w:t>Conditions de licence pour la technologie Windows SharePoint Services 3.0.</w:t>
      </w:r>
      <w:r>
        <w:rPr>
          <w:rFonts w:eastAsia="Times New Roman" w:cs="Tahoma"/>
          <w:b/>
          <w:bCs/>
          <w:lang w:val="fr-FR"/>
        </w:rPr>
        <w:t xml:space="preserve"> </w:t>
      </w:r>
      <w:r>
        <w:rPr>
          <w:rFonts w:eastAsia="Times New Roman" w:cs="Tahoma"/>
          <w:lang w:val="fr-FR"/>
        </w:rPr>
        <w:t>Le logiciel comporte la technologie Windows SharePoint Services</w:t>
      </w:r>
      <w:r>
        <w:rPr>
          <w:rFonts w:ascii="Times New Roman" w:eastAsia="Times New Roman" w:hAnsi="Times New Roman"/>
          <w:lang w:val="fr-FR"/>
        </w:rPr>
        <w:t> </w:t>
      </w:r>
      <w:r>
        <w:rPr>
          <w:rFonts w:eastAsia="Times New Roman" w:cs="Tahoma"/>
          <w:lang w:val="fr-FR"/>
        </w:rPr>
        <w:t>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charge des serveurs Web frontaux. Il n’est pas permis d’installer ni d’utiliser la technologie liée au stockage des données sur Microsoft Windows Server 2003 Web Edition.</w:t>
      </w:r>
    </w:p>
    <w:p w:rsidR="00320E6B" w:rsidRDefault="005628AD">
      <w:pPr>
        <w:pStyle w:val="Heading1"/>
        <w:keepNext/>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320E6B" w:rsidRDefault="005628AD">
      <w:pPr>
        <w:pStyle w:val="Heading2"/>
        <w:keepNext/>
        <w:ind w:hanging="360"/>
        <w:rPr>
          <w:rFonts w:ascii="Times New Roman" w:eastAsia="Times New Roman" w:hAnsi="Times New Roman"/>
          <w:lang w:val="fr-FR"/>
        </w:rPr>
      </w:pPr>
      <w:r>
        <w:rPr>
          <w:rFonts w:eastAsia="Times New Roman" w:cs="Tahoma"/>
          <w:lang w:val="fr-FR"/>
        </w:rPr>
        <w:t>Licences d’accès client (« Client Access License » ou « CAL »).</w:t>
      </w:r>
    </w:p>
    <w:p w:rsidR="00320E6B" w:rsidRDefault="005628AD">
      <w:pPr>
        <w:pStyle w:val="Heading3Bold"/>
        <w:tabs>
          <w:tab w:val="num" w:pos="1077"/>
        </w:tabs>
        <w:rPr>
          <w:rFonts w:ascii="Times New Roman" w:eastAsia="Times New Roman" w:hAnsi="Times New Roman"/>
          <w:lang w:val="fr-FR"/>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 Une partition matérielle est considérée comme un dispositif distinct.</w:t>
      </w:r>
    </w:p>
    <w:p w:rsidR="00320E6B" w:rsidRDefault="005628AD">
      <w:pPr>
        <w:pStyle w:val="Bullet4"/>
        <w:rPr>
          <w:rFonts w:ascii="Times New Roman" w:eastAsia="Times New Roman" w:hAnsi="Times New Roman"/>
          <w:lang w:val="fr-FR"/>
        </w:rPr>
      </w:pPr>
      <w:r>
        <w:rPr>
          <w:rFonts w:eastAsia="Times New Roman" w:cs="Tahoma"/>
          <w:lang w:val="fr-FR"/>
        </w:rPr>
        <w:t>Aucune CAL n’est requise pour vos serveurs concédés sous licence pour exécuter des instances du logiciel serveur.</w:t>
      </w:r>
    </w:p>
    <w:p w:rsidR="00320E6B" w:rsidRDefault="005628AD">
      <w:pPr>
        <w:pStyle w:val="Bullet4"/>
        <w:rPr>
          <w:rFonts w:ascii="Times New Roman" w:eastAsia="Times New Roman" w:hAnsi="Times New Roman"/>
          <w:lang w:val="fr-FR"/>
        </w:rPr>
      </w:pPr>
      <w:r>
        <w:rPr>
          <w:rFonts w:eastAsia="Times New Roman" w:cs="Tahoma"/>
          <w:lang w:val="fr-FR"/>
        </w:rPr>
        <w:t>Aucune CAL n’est requise pour deux dispositifs ou utilisateurs, au maximum, qui accèdent à des instances du logiciel serveur uniquement en vue de leur gestion.</w:t>
      </w:r>
    </w:p>
    <w:p w:rsidR="00320E6B" w:rsidRDefault="005628AD">
      <w:pPr>
        <w:pStyle w:val="Bullet4"/>
        <w:rPr>
          <w:rFonts w:eastAsia="Times New Roman" w:cs="Tahoma"/>
          <w:lang w:val="fr-FR"/>
        </w:rPr>
      </w:pPr>
      <w:r>
        <w:rPr>
          <w:rFonts w:eastAsia="Times New Roman" w:cs="Tahoma"/>
          <w:lang w:val="fr-FR"/>
        </w:rPr>
        <w:t xml:space="preserve">Vos CAL vous autorisent l’accès aux instances de versions antérieures, mais pas ultérieures, du logiciel serveur. </w:t>
      </w:r>
    </w:p>
    <w:p w:rsidR="00320E6B" w:rsidRDefault="005628AD">
      <w:pPr>
        <w:pStyle w:val="Heading3Bold"/>
        <w:tabs>
          <w:tab w:val="num" w:pos="1077"/>
        </w:tabs>
        <w:rPr>
          <w:rFonts w:ascii="Times New Roman" w:eastAsia="Times New Roman" w:hAnsi="Times New Roman"/>
          <w:lang w:val="fr-FR"/>
        </w:rPr>
      </w:pPr>
      <w:r>
        <w:rPr>
          <w:rFonts w:eastAsia="Times New Roman" w:cs="Tahoma"/>
          <w:lang w:val="fr-FR"/>
        </w:rPr>
        <w:t xml:space="preserve">Types de CAL. </w:t>
      </w:r>
      <w:r>
        <w:rPr>
          <w:rFonts w:eastAsia="Times New Roman" w:cs="Tahoma"/>
          <w:b w:val="0"/>
          <w:bCs w:val="0"/>
          <w:lang w:val="fr-FR"/>
        </w:rPr>
        <w:t>Il existe deux types de CAL : une licence destinée aux dispositifs et une licence destinée aux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rsidR="00320E6B" w:rsidRDefault="005628AD">
      <w:pPr>
        <w:pStyle w:val="Heading3Bold"/>
        <w:keepNext/>
        <w:tabs>
          <w:tab w:val="num" w:pos="1077"/>
        </w:tabs>
        <w:ind w:left="1080" w:hanging="360"/>
        <w:rPr>
          <w:rFonts w:ascii="Times New Roman" w:eastAsia="Times New Roman" w:hAnsi="Times New Roman"/>
          <w:lang w:val="fr-FR"/>
        </w:rPr>
      </w:pPr>
      <w:r>
        <w:rPr>
          <w:rFonts w:eastAsia="Times New Roman" w:cs="Tahoma"/>
          <w:lang w:val="fr-FR"/>
        </w:rPr>
        <w:t xml:space="preserve">Réattribution de CAL. </w:t>
      </w:r>
      <w:r>
        <w:rPr>
          <w:rFonts w:eastAsia="Times New Roman" w:cs="Tahoma"/>
          <w:b w:val="0"/>
          <w:bCs w:val="0"/>
          <w:lang w:val="fr-FR"/>
        </w:rPr>
        <w:t>Vous êtes autorisé à :</w:t>
      </w:r>
    </w:p>
    <w:p w:rsidR="00320E6B" w:rsidRDefault="005628AD">
      <w:pPr>
        <w:pStyle w:val="Bullet4"/>
        <w:rPr>
          <w:rFonts w:ascii="Times New Roman" w:eastAsia="Times New Roman" w:hAnsi="Times New Roman"/>
          <w:lang w:val="fr-FR"/>
        </w:rPr>
      </w:pPr>
      <w:r>
        <w:rPr>
          <w:rFonts w:eastAsia="Times New Roman" w:cs="Tahoma"/>
          <w:lang w:val="fr-FR"/>
        </w:rPr>
        <w:t>réattribuer de manière permanente une CAL dispositif d’un dispositif à un autre dispositif ou une CAL utilisateur d’un utilisateur à un autre utilisateur, ou</w:t>
      </w:r>
    </w:p>
    <w:p w:rsidR="00320E6B" w:rsidRDefault="005628AD">
      <w:pPr>
        <w:pStyle w:val="Bullet4"/>
        <w:rPr>
          <w:rFonts w:ascii="Times New Roman" w:eastAsia="Times New Roman" w:hAnsi="Times New Roman"/>
          <w:lang w:val="fr-FR"/>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320E6B" w:rsidRDefault="005628AD">
      <w:pPr>
        <w:pStyle w:val="Heading2"/>
        <w:keepNext/>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320E6B" w:rsidRDefault="005628AD">
      <w:pPr>
        <w:pStyle w:val="Bullet3"/>
        <w:rPr>
          <w:rFonts w:ascii="Times New Roman" w:eastAsia="Times New Roman" w:hAnsi="Times New Roman"/>
          <w:lang w:val="fr-FR"/>
        </w:rPr>
      </w:pPr>
      <w:r>
        <w:rPr>
          <w:rFonts w:eastAsia="Times New Roman" w:cs="Tahoma"/>
          <w:lang w:val="fr-FR"/>
        </w:rPr>
        <w:t>regrouper les connexions,</w:t>
      </w:r>
    </w:p>
    <w:p w:rsidR="00320E6B" w:rsidRDefault="005628AD">
      <w:pPr>
        <w:pStyle w:val="Bullet3"/>
        <w:rPr>
          <w:rFonts w:ascii="Times New Roman" w:eastAsia="Times New Roman" w:hAnsi="Times New Roman"/>
          <w:lang w:val="fr-FR"/>
        </w:rPr>
      </w:pPr>
      <w:r>
        <w:rPr>
          <w:rFonts w:eastAsia="Times New Roman" w:cs="Tahoma"/>
          <w:lang w:val="fr-FR"/>
        </w:rPr>
        <w:t>rerouter les informations, ou</w:t>
      </w:r>
    </w:p>
    <w:p w:rsidR="00320E6B" w:rsidRDefault="005628AD">
      <w:pPr>
        <w:pStyle w:val="Bullet3"/>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320E6B" w:rsidRDefault="005628AD">
      <w:pPr>
        <w:pStyle w:val="Body2"/>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320E6B" w:rsidRDefault="005628AD">
      <w:pPr>
        <w:pStyle w:val="Heading2"/>
        <w:keepNext/>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320E6B" w:rsidRDefault="005628AD">
      <w:pPr>
        <w:pStyle w:val="Heading2"/>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320E6B" w:rsidRDefault="005628AD">
      <w:pPr>
        <w:pStyle w:val="Heading1"/>
        <w:keepLines/>
        <w:ind w:left="360" w:hanging="36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320E6B" w:rsidRDefault="005628AD">
      <w:pPr>
        <w:pStyle w:val="Heading1"/>
        <w:rPr>
          <w:rFonts w:ascii="Times New Roman" w:eastAsia="Times New Roman" w:hAnsi="Times New Roman"/>
          <w:lang w:val="fr-FR"/>
        </w:rPr>
      </w:pPr>
      <w:r>
        <w:rPr>
          <w:rFonts w:eastAsia="Times New Roman" w:cs="Tahoma"/>
          <w:lang w:val="fr-FR"/>
        </w:rPr>
        <w:t xml:space="preserve">TESTS D’ÉVALUATION. </w:t>
      </w:r>
      <w:r>
        <w:rPr>
          <w:rFonts w:eastAsia="Times New Roman" w:cs="Tahoma"/>
          <w:b w:val="0"/>
          <w:bCs w:val="0"/>
          <w:lang w:val="fr-FR"/>
        </w:rPr>
        <w:t>Vous devez obtenir l’accord écrit et préalable de Microsoft pour pouvoir divulguer à des tiers les résultats des tests d’évaluation du logiciel.</w:t>
      </w:r>
    </w:p>
    <w:p w:rsidR="00320E6B" w:rsidRDefault="005628AD">
      <w:pPr>
        <w:pStyle w:val="Heading1"/>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320E6B" w:rsidRDefault="005628AD">
      <w:pPr>
        <w:pStyle w:val="Bullet2"/>
        <w:rPr>
          <w:rFonts w:ascii="Times New Roman" w:eastAsia="Times New Roman" w:hAnsi="Times New Roman"/>
          <w:lang w:val="fr-FR"/>
        </w:rPr>
      </w:pPr>
      <w:r>
        <w:rPr>
          <w:rFonts w:eastAsia="Times New Roman" w:cs="Tahoma"/>
          <w:lang w:val="fr-FR"/>
        </w:rPr>
        <w:t>contourner les restrictions techniques contenues dans le logiciel ;</w:t>
      </w:r>
    </w:p>
    <w:p w:rsidR="00320E6B" w:rsidRDefault="005628AD">
      <w:pPr>
        <w:pStyle w:val="Bullet2"/>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320E6B" w:rsidRDefault="005628AD">
      <w:pPr>
        <w:pStyle w:val="Bullet2"/>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320E6B" w:rsidRDefault="005628AD">
      <w:pPr>
        <w:pStyle w:val="Bullet2"/>
        <w:rPr>
          <w:rFonts w:ascii="Times New Roman" w:eastAsia="Times New Roman" w:hAnsi="Times New Roman"/>
          <w:lang w:val="fr-FR"/>
        </w:rPr>
      </w:pPr>
      <w:r>
        <w:rPr>
          <w:rFonts w:eastAsia="Times New Roman" w:cs="Tahoma"/>
          <w:lang w:val="fr-FR"/>
        </w:rPr>
        <w:t>publier le logiciel en vue d’une reproduction par autrui ;</w:t>
      </w:r>
    </w:p>
    <w:p w:rsidR="00320E6B" w:rsidRDefault="005628AD">
      <w:pPr>
        <w:pStyle w:val="Bullet2"/>
        <w:rPr>
          <w:rFonts w:ascii="Times New Roman" w:eastAsia="Times New Roman" w:hAnsi="Times New Roman"/>
          <w:lang w:val="fr-FR"/>
        </w:rPr>
      </w:pPr>
      <w:r>
        <w:rPr>
          <w:rFonts w:eastAsia="Times New Roman" w:cs="Tahoma"/>
          <w:lang w:val="fr-FR"/>
        </w:rPr>
        <w:t>louer ou prêter le logiciel ; ou</w:t>
      </w:r>
    </w:p>
    <w:p w:rsidR="00320E6B" w:rsidRDefault="005628AD">
      <w:pPr>
        <w:pStyle w:val="Bullet2"/>
        <w:rPr>
          <w:rFonts w:ascii="Times New Roman" w:eastAsia="Times New Roman" w:hAnsi="Times New Roman"/>
          <w:lang w:val="fr-FR"/>
        </w:rPr>
      </w:pPr>
      <w:r>
        <w:rPr>
          <w:rFonts w:eastAsia="Times New Roman" w:cs="Tahoma"/>
          <w:lang w:val="fr-FR"/>
        </w:rPr>
        <w:t>utiliser le logiciel en association avec des services d’hébergement commercial.</w:t>
      </w:r>
    </w:p>
    <w:p w:rsidR="00320E6B" w:rsidRDefault="005628AD">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320E6B" w:rsidRDefault="005628AD">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320E6B" w:rsidRDefault="005628AD">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320E6B" w:rsidRDefault="005628AD">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320E6B" w:rsidRDefault="005628AD">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320E6B" w:rsidRDefault="005628AD">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320E6B" w:rsidRDefault="005628AD">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320E6B" w:rsidRDefault="005628AD">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320E6B" w:rsidRDefault="005628AD">
      <w:pPr>
        <w:pStyle w:val="Heading1"/>
        <w:keepNext/>
        <w:keepLines/>
        <w:ind w:left="360" w:hanging="360"/>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320E6B" w:rsidRDefault="005628AD">
      <w:pPr>
        <w:rPr>
          <w:rFonts w:ascii="Times New Roman" w:eastAsia="Times New Roman" w:hAnsi="Times New Roman"/>
          <w:lang w:val="fr-FR"/>
        </w:rPr>
      </w:pPr>
      <w:r>
        <w:rPr>
          <w:rFonts w:eastAsia="Times New Roman" w:cs="Tahoma"/>
          <w:lang w:val="fr-FR"/>
        </w:rPr>
        <w:t>Microsoft est une marque déposée de Microsoft Corporation aux États-Unis d’Amérique et/ou dans d’autres pays.</w:t>
      </w:r>
    </w:p>
    <w:sectPr w:rsidR="00320E6B" w:rsidSect="00320E6B">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45CA" w:rsidRDefault="005045CA">
      <w:pPr>
        <w:rPr>
          <w:rFonts w:ascii="Times New Roman" w:eastAsia="Times New Roman" w:hAnsi="Times New Roman"/>
        </w:rPr>
      </w:pPr>
      <w:r>
        <w:rPr>
          <w:rFonts w:ascii="Times New Roman" w:eastAsia="Times New Roman" w:hAnsi="Times New Roman"/>
        </w:rPr>
        <w:separator/>
      </w:r>
    </w:p>
  </w:endnote>
  <w:endnote w:type="continuationSeparator" w:id="1">
    <w:p w:rsidR="005045CA" w:rsidRDefault="005045CA">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5628AD">
      <w:tc>
        <w:tcPr>
          <w:tcW w:w="5328" w:type="dxa"/>
          <w:tcBorders>
            <w:top w:val="nil"/>
            <w:left w:val="nil"/>
            <w:bottom w:val="nil"/>
            <w:right w:val="nil"/>
          </w:tcBorders>
        </w:tcPr>
        <w:p w:rsidR="00320E6B" w:rsidRDefault="005628AD">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320E6B" w:rsidRDefault="005628AD">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0E5C7E">
              <w:rPr>
                <w:noProof/>
              </w:rPr>
              <w:t>1</w:t>
            </w:r>
          </w:fldSimple>
          <w:r>
            <w:rPr>
              <w:rStyle w:val="PageNumber"/>
              <w:rFonts w:ascii="Tahoma" w:eastAsia="Times New Roman" w:hAnsi="Tahoma" w:cs="Tahoma"/>
              <w:noProof/>
            </w:rPr>
            <w:t xml:space="preserve"> of </w:t>
          </w:r>
          <w:fldSimple w:instr=" NUMPAGES ">
            <w:r w:rsidR="000E5C7E">
              <w:rPr>
                <w:noProof/>
              </w:rPr>
              <w:t>3</w:t>
            </w:r>
          </w:fldSimple>
        </w:p>
      </w:tc>
    </w:tr>
  </w:tbl>
  <w:p w:rsidR="00320E6B" w:rsidRDefault="00320E6B">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45CA" w:rsidRDefault="005045CA">
      <w:pPr>
        <w:rPr>
          <w:rFonts w:ascii="Times New Roman" w:eastAsia="Times New Roman" w:hAnsi="Times New Roman"/>
        </w:rPr>
      </w:pPr>
      <w:r>
        <w:rPr>
          <w:rFonts w:ascii="Times New Roman" w:eastAsia="Times New Roman" w:hAnsi="Times New Roman"/>
        </w:rPr>
        <w:separator/>
      </w:r>
    </w:p>
  </w:footnote>
  <w:footnote w:type="continuationSeparator" w:id="1">
    <w:p w:rsidR="005045CA" w:rsidRDefault="005045CA">
      <w:pPr>
        <w:rPr>
          <w:rFonts w:ascii="Times New Roman" w:eastAsia="Times New Roman" w:hAnsi="Times New Roman"/>
        </w:rPr>
      </w:pPr>
      <w:r>
        <w:rPr>
          <w:rFonts w:ascii="Times New Roman" w:eastAsia="Times New Roman" w:hAnsi="Times New Roman"/>
        </w:rPr>
        <w:continuationSeparator/>
      </w:r>
    </w:p>
  </w:footnote>
  <w:footnote w:id="2">
    <w:p w:rsidR="00320E6B" w:rsidRDefault="005628AD">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Project Server 2007, Version Éducation ».</w:t>
      </w:r>
    </w:p>
  </w:footnote>
  <w:footnote w:id="3">
    <w:p w:rsidR="00320E6B" w:rsidRDefault="005628AD">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 xml:space="preserve">Indiquez le nombre total de copies du logiciel serveur, de licences d’accès client et de licences </w:t>
      </w:r>
      <w:r>
        <w:rPr>
          <w:rFonts w:eastAsia="Times New Roman"/>
          <w:noProof/>
        </w:rPr>
        <w:t xml:space="preserve">External Connector </w:t>
      </w:r>
      <w:r>
        <w:rPr>
          <w:rFonts w:eastAsia="Times New Roman" w:cs="Tahoma"/>
          <w:noProof/>
        </w:rPr>
        <w:t>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B7F6EBE8"/>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revisionView w:markup="0"/>
  <w:doNotTrackMoves/>
  <w:documentProtection w:edit="forms" w:enforcement="1" w:cryptProviderType="rsaFull" w:cryptAlgorithmClass="hash" w:cryptAlgorithmType="typeAny" w:cryptAlgorithmSid="4" w:cryptSpinCount="50000" w:hash="M2WdMinLirvnHI3NfWK0CqgbnxE=" w:salt="zaGMTJZCwJY+akNSSCRaQg=="/>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BD2124"/>
    <w:rsid w:val="000C4B96"/>
    <w:rsid w:val="000E5C7E"/>
    <w:rsid w:val="001C5DE1"/>
    <w:rsid w:val="002C528A"/>
    <w:rsid w:val="00320E6B"/>
    <w:rsid w:val="005045CA"/>
    <w:rsid w:val="005628AD"/>
    <w:rsid w:val="0085102A"/>
    <w:rsid w:val="00A479E2"/>
    <w:rsid w:val="00AC014B"/>
    <w:rsid w:val="00AD39A1"/>
    <w:rsid w:val="00B24F2C"/>
    <w:rsid w:val="00B55E79"/>
    <w:rsid w:val="00BD2124"/>
    <w:rsid w:val="00EE14B0"/>
    <w:rsid w:val="00F045A9"/>
    <w:rsid w:val="00F51FA4"/>
    <w:rsid w:val="00FD005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320E6B"/>
    <w:pPr>
      <w:spacing w:before="120" w:after="120"/>
    </w:pPr>
    <w:rPr>
      <w:rFonts w:ascii="Tahoma" w:eastAsia="MS Mincho" w:hAnsi="Tahoma"/>
      <w:snapToGrid w:val="0"/>
      <w:sz w:val="19"/>
      <w:szCs w:val="19"/>
    </w:rPr>
  </w:style>
  <w:style w:type="paragraph" w:styleId="Heading1">
    <w:name w:val="heading 1"/>
    <w:basedOn w:val="Normal"/>
    <w:qFormat/>
    <w:rsid w:val="00320E6B"/>
    <w:pPr>
      <w:numPr>
        <w:numId w:val="14"/>
      </w:numPr>
      <w:outlineLvl w:val="0"/>
    </w:pPr>
    <w:rPr>
      <w:b/>
      <w:bCs/>
    </w:rPr>
  </w:style>
  <w:style w:type="paragraph" w:styleId="Heading2">
    <w:name w:val="heading 2"/>
    <w:basedOn w:val="Normal"/>
    <w:qFormat/>
    <w:rsid w:val="00320E6B"/>
    <w:pPr>
      <w:numPr>
        <w:ilvl w:val="1"/>
        <w:numId w:val="14"/>
      </w:numPr>
      <w:outlineLvl w:val="1"/>
    </w:pPr>
    <w:rPr>
      <w:b/>
      <w:bCs/>
    </w:rPr>
  </w:style>
  <w:style w:type="paragraph" w:styleId="Heading3">
    <w:name w:val="heading 3"/>
    <w:basedOn w:val="Normal"/>
    <w:qFormat/>
    <w:rsid w:val="00320E6B"/>
    <w:pPr>
      <w:numPr>
        <w:ilvl w:val="2"/>
        <w:numId w:val="14"/>
      </w:numPr>
      <w:tabs>
        <w:tab w:val="left" w:pos="1077"/>
      </w:tabs>
      <w:outlineLvl w:val="2"/>
    </w:pPr>
  </w:style>
  <w:style w:type="paragraph" w:styleId="Heading4">
    <w:name w:val="heading 4"/>
    <w:basedOn w:val="Normal"/>
    <w:qFormat/>
    <w:rsid w:val="00320E6B"/>
    <w:pPr>
      <w:numPr>
        <w:ilvl w:val="3"/>
        <w:numId w:val="14"/>
      </w:numPr>
      <w:outlineLvl w:val="3"/>
    </w:pPr>
  </w:style>
  <w:style w:type="paragraph" w:styleId="Heading5">
    <w:name w:val="heading 5"/>
    <w:basedOn w:val="Normal"/>
    <w:qFormat/>
    <w:rsid w:val="00320E6B"/>
    <w:pPr>
      <w:numPr>
        <w:ilvl w:val="4"/>
        <w:numId w:val="14"/>
      </w:numPr>
      <w:tabs>
        <w:tab w:val="left" w:pos="1792"/>
      </w:tabs>
      <w:outlineLvl w:val="4"/>
    </w:pPr>
  </w:style>
  <w:style w:type="paragraph" w:styleId="Heading6">
    <w:name w:val="heading 6"/>
    <w:basedOn w:val="Normal"/>
    <w:qFormat/>
    <w:rsid w:val="00320E6B"/>
    <w:pPr>
      <w:numPr>
        <w:ilvl w:val="5"/>
        <w:numId w:val="14"/>
      </w:numPr>
      <w:outlineLvl w:val="5"/>
    </w:pPr>
  </w:style>
  <w:style w:type="paragraph" w:styleId="Heading7">
    <w:name w:val="heading 7"/>
    <w:basedOn w:val="Normal"/>
    <w:qFormat/>
    <w:rsid w:val="00320E6B"/>
    <w:pPr>
      <w:numPr>
        <w:ilvl w:val="6"/>
        <w:numId w:val="14"/>
      </w:numPr>
      <w:outlineLvl w:val="6"/>
    </w:pPr>
  </w:style>
  <w:style w:type="paragraph" w:styleId="Heading8">
    <w:name w:val="heading 8"/>
    <w:basedOn w:val="Normal"/>
    <w:qFormat/>
    <w:rsid w:val="00320E6B"/>
    <w:pPr>
      <w:numPr>
        <w:ilvl w:val="7"/>
        <w:numId w:val="14"/>
      </w:numPr>
      <w:outlineLvl w:val="7"/>
    </w:pPr>
  </w:style>
  <w:style w:type="paragraph" w:styleId="Heading9">
    <w:name w:val="heading 9"/>
    <w:basedOn w:val="Normal"/>
    <w:qFormat/>
    <w:rsid w:val="00320E6B"/>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320E6B"/>
    <w:rPr>
      <w:rFonts w:ascii="Times New Roman" w:eastAsia="SimSun" w:hAnsi="Times New Roman"/>
      <w:b/>
      <w:bCs/>
      <w:kern w:val="32"/>
      <w:sz w:val="32"/>
      <w:szCs w:val="32"/>
    </w:rPr>
  </w:style>
  <w:style w:type="character" w:customStyle="1" w:styleId="Heading2Char">
    <w:name w:val="Heading 2 Char"/>
    <w:basedOn w:val="DefaultParagraphFont"/>
    <w:rsid w:val="00320E6B"/>
    <w:rPr>
      <w:rFonts w:ascii="Tahoma" w:eastAsia="MS Mincho" w:hAnsi="Tahoma"/>
      <w:b/>
      <w:bCs/>
      <w:sz w:val="19"/>
      <w:szCs w:val="19"/>
      <w:lang w:val="en-US"/>
    </w:rPr>
  </w:style>
  <w:style w:type="character" w:customStyle="1" w:styleId="Heading3Char">
    <w:name w:val="Heading 3 Char"/>
    <w:basedOn w:val="DefaultParagraphFont"/>
    <w:rsid w:val="00320E6B"/>
    <w:rPr>
      <w:rFonts w:ascii="Times New Roman" w:eastAsia="SimSun" w:hAnsi="Times New Roman"/>
      <w:b/>
      <w:bCs/>
      <w:sz w:val="26"/>
      <w:szCs w:val="26"/>
    </w:rPr>
  </w:style>
  <w:style w:type="character" w:customStyle="1" w:styleId="Heading4Char">
    <w:name w:val="Heading 4 Char"/>
    <w:basedOn w:val="DefaultParagraphFont"/>
    <w:rsid w:val="00320E6B"/>
    <w:rPr>
      <w:rFonts w:ascii="Times New Roman" w:eastAsia="SimSun" w:hAnsi="Times New Roman"/>
      <w:b/>
      <w:bCs/>
      <w:sz w:val="28"/>
      <w:szCs w:val="28"/>
    </w:rPr>
  </w:style>
  <w:style w:type="character" w:customStyle="1" w:styleId="Heading5Char">
    <w:name w:val="Heading 5 Char"/>
    <w:basedOn w:val="DefaultParagraphFont"/>
    <w:rsid w:val="00320E6B"/>
    <w:rPr>
      <w:rFonts w:ascii="Times New Roman" w:eastAsia="SimSun" w:hAnsi="Times New Roman"/>
      <w:b/>
      <w:bCs/>
      <w:i/>
      <w:iCs/>
      <w:sz w:val="26"/>
      <w:szCs w:val="26"/>
    </w:rPr>
  </w:style>
  <w:style w:type="character" w:customStyle="1" w:styleId="Heading6Char">
    <w:name w:val="Heading 6 Char"/>
    <w:basedOn w:val="DefaultParagraphFont"/>
    <w:rsid w:val="00320E6B"/>
    <w:rPr>
      <w:rFonts w:ascii="Times New Roman" w:eastAsia="SimSun" w:hAnsi="Times New Roman"/>
      <w:b/>
      <w:bCs/>
    </w:rPr>
  </w:style>
  <w:style w:type="character" w:customStyle="1" w:styleId="Heading7Char">
    <w:name w:val="Heading 7 Char"/>
    <w:basedOn w:val="DefaultParagraphFont"/>
    <w:rsid w:val="00320E6B"/>
    <w:rPr>
      <w:rFonts w:ascii="Times New Roman" w:eastAsia="SimSun" w:hAnsi="Times New Roman"/>
      <w:sz w:val="24"/>
      <w:szCs w:val="24"/>
    </w:rPr>
  </w:style>
  <w:style w:type="character" w:customStyle="1" w:styleId="Heading8Char">
    <w:name w:val="Heading 8 Char"/>
    <w:basedOn w:val="DefaultParagraphFont"/>
    <w:rsid w:val="00320E6B"/>
    <w:rPr>
      <w:rFonts w:ascii="Times New Roman" w:eastAsia="SimSun" w:hAnsi="Times New Roman"/>
      <w:i/>
      <w:iCs/>
      <w:sz w:val="24"/>
      <w:szCs w:val="24"/>
    </w:rPr>
  </w:style>
  <w:style w:type="character" w:customStyle="1" w:styleId="Heading9Char">
    <w:name w:val="Heading 9 Char"/>
    <w:basedOn w:val="DefaultParagraphFont"/>
    <w:rsid w:val="00320E6B"/>
    <w:rPr>
      <w:rFonts w:ascii="Times New Roman" w:eastAsia="SimSun" w:hAnsi="Times New Roman"/>
    </w:rPr>
  </w:style>
  <w:style w:type="paragraph" w:styleId="BalloonText">
    <w:name w:val="Balloon Text"/>
    <w:basedOn w:val="Normal"/>
    <w:rsid w:val="00320E6B"/>
    <w:rPr>
      <w:sz w:val="16"/>
      <w:szCs w:val="16"/>
    </w:rPr>
  </w:style>
  <w:style w:type="character" w:customStyle="1" w:styleId="BalloonTextChar">
    <w:name w:val="Balloon Text Char"/>
    <w:basedOn w:val="DefaultParagraphFont"/>
    <w:rsid w:val="00320E6B"/>
    <w:rPr>
      <w:rFonts w:ascii="Tahoma" w:hAnsi="Tahoma" w:cs="Tahoma"/>
      <w:sz w:val="16"/>
      <w:szCs w:val="16"/>
    </w:rPr>
  </w:style>
  <w:style w:type="paragraph" w:customStyle="1" w:styleId="Char">
    <w:name w:val="Char"/>
    <w:basedOn w:val="Normal"/>
    <w:rsid w:val="00320E6B"/>
    <w:pPr>
      <w:spacing w:before="0" w:after="160" w:line="240" w:lineRule="exact"/>
    </w:pPr>
  </w:style>
  <w:style w:type="character" w:customStyle="1" w:styleId="CharChar">
    <w:name w:val="Char Char"/>
    <w:basedOn w:val="DefaultParagraphFont"/>
    <w:rsid w:val="00320E6B"/>
    <w:rPr>
      <w:rFonts w:ascii="Tahoma" w:eastAsia="MS Mincho" w:hAnsi="Tahoma"/>
      <w:sz w:val="19"/>
      <w:szCs w:val="19"/>
      <w:lang w:val="en-US"/>
    </w:rPr>
  </w:style>
  <w:style w:type="paragraph" w:customStyle="1" w:styleId="Body1">
    <w:name w:val="Body 1"/>
    <w:basedOn w:val="Normal"/>
    <w:rsid w:val="00320E6B"/>
    <w:pPr>
      <w:ind w:left="357"/>
    </w:pPr>
  </w:style>
  <w:style w:type="paragraph" w:customStyle="1" w:styleId="Body2">
    <w:name w:val="Body 2"/>
    <w:basedOn w:val="Normal"/>
    <w:rsid w:val="00320E6B"/>
    <w:pPr>
      <w:ind w:left="720"/>
    </w:pPr>
  </w:style>
  <w:style w:type="paragraph" w:customStyle="1" w:styleId="Body3">
    <w:name w:val="Body 3"/>
    <w:basedOn w:val="Normal"/>
    <w:rsid w:val="00320E6B"/>
    <w:pPr>
      <w:ind w:left="1077"/>
    </w:pPr>
  </w:style>
  <w:style w:type="paragraph" w:customStyle="1" w:styleId="Body4">
    <w:name w:val="Body 4"/>
    <w:basedOn w:val="Normal"/>
    <w:rsid w:val="00320E6B"/>
    <w:pPr>
      <w:ind w:left="1435"/>
    </w:pPr>
  </w:style>
  <w:style w:type="paragraph" w:customStyle="1" w:styleId="Body5">
    <w:name w:val="Body 5"/>
    <w:basedOn w:val="Normal"/>
    <w:rsid w:val="00320E6B"/>
    <w:pPr>
      <w:ind w:left="1803"/>
    </w:pPr>
  </w:style>
  <w:style w:type="paragraph" w:customStyle="1" w:styleId="Body6">
    <w:name w:val="Body 6"/>
    <w:basedOn w:val="Normal"/>
    <w:rsid w:val="00320E6B"/>
    <w:pPr>
      <w:ind w:left="2160"/>
    </w:pPr>
  </w:style>
  <w:style w:type="character" w:customStyle="1" w:styleId="Body6Char">
    <w:name w:val="Body 6 Char"/>
    <w:basedOn w:val="DefaultParagraphFont"/>
    <w:rsid w:val="00320E6B"/>
    <w:rPr>
      <w:rFonts w:ascii="Tahoma" w:hAnsi="Tahoma" w:cs="Tahoma"/>
      <w:lang w:val="en-US"/>
    </w:rPr>
  </w:style>
  <w:style w:type="paragraph" w:customStyle="1" w:styleId="Body7">
    <w:name w:val="Body 7"/>
    <w:basedOn w:val="Normal"/>
    <w:rsid w:val="00320E6B"/>
    <w:pPr>
      <w:ind w:left="2506"/>
    </w:pPr>
  </w:style>
  <w:style w:type="paragraph" w:customStyle="1" w:styleId="Body8">
    <w:name w:val="Body 8"/>
    <w:basedOn w:val="Normal"/>
    <w:rsid w:val="00320E6B"/>
    <w:pPr>
      <w:ind w:left="2863"/>
    </w:pPr>
  </w:style>
  <w:style w:type="paragraph" w:customStyle="1" w:styleId="Body9">
    <w:name w:val="Body 9"/>
    <w:basedOn w:val="Normal"/>
    <w:rsid w:val="00320E6B"/>
    <w:pPr>
      <w:ind w:left="3221"/>
    </w:pPr>
  </w:style>
  <w:style w:type="paragraph" w:customStyle="1" w:styleId="Bullet1">
    <w:name w:val="Bullet 1"/>
    <w:basedOn w:val="Normal"/>
    <w:rsid w:val="00320E6B"/>
    <w:pPr>
      <w:numPr>
        <w:numId w:val="1"/>
      </w:numPr>
    </w:pPr>
  </w:style>
  <w:style w:type="paragraph" w:customStyle="1" w:styleId="Bullet2">
    <w:name w:val="Bullet 2"/>
    <w:basedOn w:val="Normal"/>
    <w:rsid w:val="00320E6B"/>
    <w:pPr>
      <w:numPr>
        <w:numId w:val="2"/>
      </w:numPr>
    </w:pPr>
  </w:style>
  <w:style w:type="paragraph" w:customStyle="1" w:styleId="Bullet3">
    <w:name w:val="Bullet 3"/>
    <w:basedOn w:val="Normal"/>
    <w:rsid w:val="00320E6B"/>
    <w:pPr>
      <w:numPr>
        <w:numId w:val="3"/>
      </w:numPr>
    </w:pPr>
  </w:style>
  <w:style w:type="character" w:customStyle="1" w:styleId="Bullet3Char">
    <w:name w:val="Bullet 3 Char"/>
    <w:basedOn w:val="DefaultParagraphFont"/>
    <w:rsid w:val="00320E6B"/>
    <w:rPr>
      <w:rFonts w:ascii="Tahoma" w:hAnsi="Tahoma" w:cs="Tahoma"/>
      <w:lang w:val="en-US"/>
    </w:rPr>
  </w:style>
  <w:style w:type="paragraph" w:customStyle="1" w:styleId="Bullet4">
    <w:name w:val="Bullet 4"/>
    <w:basedOn w:val="Normal"/>
    <w:rsid w:val="00320E6B"/>
    <w:pPr>
      <w:numPr>
        <w:numId w:val="4"/>
      </w:numPr>
    </w:pPr>
  </w:style>
  <w:style w:type="character" w:customStyle="1" w:styleId="Bullet4Char">
    <w:name w:val="Bullet 4 Char"/>
    <w:basedOn w:val="DefaultParagraphFont"/>
    <w:rsid w:val="00320E6B"/>
    <w:rPr>
      <w:rFonts w:ascii="Tahoma" w:hAnsi="Tahoma" w:cs="Tahoma"/>
      <w:lang w:val="en-US"/>
    </w:rPr>
  </w:style>
  <w:style w:type="paragraph" w:customStyle="1" w:styleId="Bullet5">
    <w:name w:val="Bullet 5"/>
    <w:basedOn w:val="Normal"/>
    <w:rsid w:val="00320E6B"/>
    <w:pPr>
      <w:numPr>
        <w:numId w:val="5"/>
      </w:numPr>
    </w:pPr>
  </w:style>
  <w:style w:type="paragraph" w:customStyle="1" w:styleId="Bullet6">
    <w:name w:val="Bullet 6"/>
    <w:basedOn w:val="Normal"/>
    <w:rsid w:val="00320E6B"/>
    <w:pPr>
      <w:numPr>
        <w:numId w:val="6"/>
      </w:numPr>
    </w:pPr>
  </w:style>
  <w:style w:type="paragraph" w:customStyle="1" w:styleId="Bullet7">
    <w:name w:val="Bullet 7"/>
    <w:basedOn w:val="Normal"/>
    <w:rsid w:val="00320E6B"/>
    <w:pPr>
      <w:numPr>
        <w:numId w:val="7"/>
      </w:numPr>
    </w:pPr>
  </w:style>
  <w:style w:type="paragraph" w:customStyle="1" w:styleId="Bullet8">
    <w:name w:val="Bullet 8"/>
    <w:basedOn w:val="Normal"/>
    <w:rsid w:val="00320E6B"/>
    <w:pPr>
      <w:numPr>
        <w:numId w:val="8"/>
      </w:numPr>
    </w:pPr>
  </w:style>
  <w:style w:type="paragraph" w:customStyle="1" w:styleId="Bullet9">
    <w:name w:val="Bullet 9"/>
    <w:basedOn w:val="Body9"/>
    <w:rsid w:val="00320E6B"/>
    <w:pPr>
      <w:numPr>
        <w:numId w:val="9"/>
      </w:numPr>
    </w:pPr>
  </w:style>
  <w:style w:type="paragraph" w:customStyle="1" w:styleId="HeadingEULA">
    <w:name w:val="Heading EULA"/>
    <w:basedOn w:val="Normal"/>
    <w:next w:val="Normal"/>
    <w:rsid w:val="00320E6B"/>
    <w:rPr>
      <w:b/>
      <w:bCs/>
      <w:sz w:val="28"/>
      <w:szCs w:val="28"/>
    </w:rPr>
  </w:style>
  <w:style w:type="paragraph" w:customStyle="1" w:styleId="HeadingSoftwareTitle">
    <w:name w:val="Heading Software Title"/>
    <w:basedOn w:val="Normal"/>
    <w:next w:val="Normal"/>
    <w:rsid w:val="00320E6B"/>
    <w:pPr>
      <w:pBdr>
        <w:bottom w:val="single" w:sz="4" w:space="1" w:color="auto"/>
      </w:pBdr>
    </w:pPr>
    <w:rPr>
      <w:b/>
      <w:bCs/>
      <w:sz w:val="28"/>
      <w:szCs w:val="28"/>
    </w:rPr>
  </w:style>
  <w:style w:type="paragraph" w:customStyle="1" w:styleId="Preamble">
    <w:name w:val="Preamble"/>
    <w:basedOn w:val="Normal"/>
    <w:rsid w:val="00320E6B"/>
    <w:rPr>
      <w:b/>
      <w:bCs/>
    </w:rPr>
  </w:style>
  <w:style w:type="character" w:customStyle="1" w:styleId="PreambleChar">
    <w:name w:val="Preamble Char"/>
    <w:basedOn w:val="DefaultParagraphFont"/>
    <w:rsid w:val="00320E6B"/>
    <w:rPr>
      <w:rFonts w:ascii="Tahoma" w:hAnsi="Tahoma" w:cs="Tahoma"/>
      <w:b/>
      <w:bCs/>
      <w:lang w:val="en-US"/>
    </w:rPr>
  </w:style>
  <w:style w:type="paragraph" w:customStyle="1" w:styleId="PreambleBorder">
    <w:name w:val="Preamble Border"/>
    <w:basedOn w:val="Normal"/>
    <w:next w:val="Heading1"/>
    <w:rsid w:val="00320E6B"/>
    <w:pPr>
      <w:pBdr>
        <w:bottom w:val="single" w:sz="4" w:space="1" w:color="auto"/>
      </w:pBdr>
    </w:pPr>
    <w:rPr>
      <w:b/>
      <w:bCs/>
    </w:rPr>
  </w:style>
  <w:style w:type="paragraph" w:customStyle="1" w:styleId="HeadingWarranty">
    <w:name w:val="Heading Warranty"/>
    <w:basedOn w:val="Normal"/>
    <w:rsid w:val="00320E6B"/>
    <w:pPr>
      <w:jc w:val="center"/>
    </w:pPr>
    <w:rPr>
      <w:b/>
      <w:bCs/>
    </w:rPr>
  </w:style>
  <w:style w:type="paragraph" w:customStyle="1" w:styleId="Heading1Warranty">
    <w:name w:val="Heading 1 Warranty"/>
    <w:basedOn w:val="Normal"/>
    <w:next w:val="Normal"/>
    <w:rsid w:val="00320E6B"/>
    <w:pPr>
      <w:numPr>
        <w:numId w:val="11"/>
      </w:numPr>
      <w:outlineLvl w:val="0"/>
    </w:pPr>
  </w:style>
  <w:style w:type="paragraph" w:customStyle="1" w:styleId="Heading2Warranty">
    <w:name w:val="Heading 2 Warranty"/>
    <w:basedOn w:val="Normal"/>
    <w:next w:val="Normal"/>
    <w:rsid w:val="00320E6B"/>
    <w:pPr>
      <w:numPr>
        <w:ilvl w:val="1"/>
        <w:numId w:val="11"/>
      </w:numPr>
      <w:outlineLvl w:val="1"/>
    </w:pPr>
  </w:style>
  <w:style w:type="paragraph" w:customStyle="1" w:styleId="Heading3Bold">
    <w:name w:val="Heading 3 Bold"/>
    <w:basedOn w:val="Heading3"/>
    <w:rsid w:val="00320E6B"/>
    <w:pPr>
      <w:numPr>
        <w:numId w:val="44"/>
      </w:numPr>
    </w:pPr>
    <w:rPr>
      <w:b/>
      <w:bCs/>
    </w:rPr>
  </w:style>
  <w:style w:type="paragraph" w:customStyle="1" w:styleId="Bullet3Underlined">
    <w:name w:val="Bullet 3 Underlined"/>
    <w:basedOn w:val="Bullet3"/>
    <w:rsid w:val="00320E6B"/>
    <w:rPr>
      <w:u w:val="single"/>
    </w:rPr>
  </w:style>
  <w:style w:type="character" w:customStyle="1" w:styleId="Bullet3UnderlinedChar">
    <w:name w:val="Bullet 3 Underlined Char"/>
    <w:basedOn w:val="Bullet3Char"/>
    <w:rsid w:val="00320E6B"/>
    <w:rPr>
      <w:u w:val="single"/>
    </w:rPr>
  </w:style>
  <w:style w:type="paragraph" w:customStyle="1" w:styleId="Body2Underline">
    <w:name w:val="Body 2 Underline"/>
    <w:basedOn w:val="Body2"/>
    <w:rsid w:val="00320E6B"/>
    <w:rPr>
      <w:u w:val="single"/>
    </w:rPr>
  </w:style>
  <w:style w:type="character" w:styleId="Hyperlink">
    <w:name w:val="Hyperlink"/>
    <w:basedOn w:val="DefaultParagraphFont"/>
    <w:rsid w:val="00320E6B"/>
    <w:rPr>
      <w:rFonts w:ascii="Times New Roman" w:hAnsi="Times New Roman" w:cs="Times New Roman"/>
      <w:color w:val="0000FF"/>
      <w:u w:val="single"/>
    </w:rPr>
  </w:style>
  <w:style w:type="paragraph" w:customStyle="1" w:styleId="Bullet4Underlined">
    <w:name w:val="Bullet 4 Underlined"/>
    <w:basedOn w:val="Bullet4"/>
    <w:rsid w:val="00320E6B"/>
    <w:rPr>
      <w:u w:val="single"/>
    </w:rPr>
  </w:style>
  <w:style w:type="paragraph" w:customStyle="1" w:styleId="HeadingFrenchWarranty">
    <w:name w:val="Heading French Warranty"/>
    <w:basedOn w:val="Normal"/>
    <w:rsid w:val="00320E6B"/>
    <w:pPr>
      <w:numPr>
        <w:numId w:val="12"/>
      </w:numPr>
    </w:pPr>
  </w:style>
  <w:style w:type="paragraph" w:customStyle="1" w:styleId="Heading2FrenchWarranty">
    <w:name w:val="Heading 2 French Warranty"/>
    <w:basedOn w:val="Normal"/>
    <w:autoRedefine/>
    <w:rsid w:val="00320E6B"/>
    <w:pPr>
      <w:numPr>
        <w:numId w:val="13"/>
      </w:numPr>
    </w:pPr>
  </w:style>
  <w:style w:type="paragraph" w:customStyle="1" w:styleId="3iNumbered2ndlevel">
    <w:name w:val="3i. Numbered 2nd level"/>
    <w:basedOn w:val="Normal"/>
    <w:rsid w:val="00320E6B"/>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320E6B"/>
    <w:rPr>
      <w:rFonts w:ascii="Times New Roman" w:hAnsi="Times New Roman" w:cs="Times New Roman"/>
      <w:color w:val="000000"/>
      <w:sz w:val="14"/>
      <w:szCs w:val="14"/>
      <w:lang w:val="en-US"/>
    </w:rPr>
  </w:style>
  <w:style w:type="paragraph" w:customStyle="1" w:styleId="subhead">
    <w:name w:val="subhead"/>
    <w:basedOn w:val="Normal"/>
    <w:rsid w:val="00320E6B"/>
    <w:pPr>
      <w:spacing w:before="0" w:after="80"/>
    </w:pPr>
    <w:rPr>
      <w:rFonts w:ascii="Trebuchet MS" w:hAnsi="Trebuchet MS"/>
      <w:b/>
      <w:bCs/>
      <w:color w:val="FFFFFF"/>
    </w:rPr>
  </w:style>
  <w:style w:type="character" w:customStyle="1" w:styleId="subheadChar">
    <w:name w:val="subhead Char"/>
    <w:basedOn w:val="DefaultParagraphFont"/>
    <w:rsid w:val="00320E6B"/>
    <w:rPr>
      <w:rFonts w:ascii="Trebuchet MS" w:hAnsi="Trebuchet MS"/>
      <w:b/>
      <w:bCs/>
      <w:color w:val="FFFFFF"/>
      <w:lang w:val="en-US"/>
    </w:rPr>
  </w:style>
  <w:style w:type="paragraph" w:customStyle="1" w:styleId="productlist">
    <w:name w:val="product list"/>
    <w:basedOn w:val="Normal"/>
    <w:rsid w:val="00320E6B"/>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320E6B"/>
    <w:rPr>
      <w:rFonts w:ascii="Trebuchet MS" w:hAnsi="Trebuchet MS"/>
      <w:sz w:val="18"/>
      <w:szCs w:val="18"/>
      <w:lang w:val="en-US"/>
    </w:rPr>
  </w:style>
  <w:style w:type="paragraph" w:customStyle="1" w:styleId="exceptionbody">
    <w:name w:val="exception body"/>
    <w:rsid w:val="00320E6B"/>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320E6B"/>
    <w:rPr>
      <w:rFonts w:ascii="Trebuchet MS" w:hAnsi="Trebuchet MS"/>
      <w:color w:val="000000"/>
      <w:sz w:val="18"/>
      <w:szCs w:val="18"/>
      <w:lang w:val="en-US"/>
    </w:rPr>
  </w:style>
  <w:style w:type="paragraph" w:customStyle="1" w:styleId="Bullet3Underline">
    <w:name w:val="Bullet 3 Underline"/>
    <w:basedOn w:val="Bullet3"/>
    <w:rsid w:val="00320E6B"/>
    <w:pPr>
      <w:numPr>
        <w:numId w:val="0"/>
      </w:numPr>
    </w:pPr>
    <w:rPr>
      <w:u w:val="single"/>
    </w:rPr>
  </w:style>
  <w:style w:type="paragraph" w:customStyle="1" w:styleId="Bullet4Underline">
    <w:name w:val="Bullet 4 Underline"/>
    <w:basedOn w:val="Bullet4"/>
    <w:rsid w:val="00320E6B"/>
    <w:pPr>
      <w:numPr>
        <w:numId w:val="0"/>
      </w:numPr>
    </w:pPr>
    <w:rPr>
      <w:u w:val="single"/>
    </w:rPr>
  </w:style>
  <w:style w:type="paragraph" w:styleId="FootnoteText">
    <w:name w:val="footnote text"/>
    <w:basedOn w:val="Normal"/>
    <w:semiHidden/>
    <w:rsid w:val="00320E6B"/>
  </w:style>
  <w:style w:type="character" w:customStyle="1" w:styleId="FootnoteTextChar">
    <w:name w:val="Footnote Text Char"/>
    <w:basedOn w:val="DefaultParagraphFont"/>
    <w:rsid w:val="00320E6B"/>
    <w:rPr>
      <w:rFonts w:ascii="Tahoma" w:hAnsi="Tahoma" w:cs="Tahoma"/>
      <w:sz w:val="20"/>
      <w:szCs w:val="20"/>
    </w:rPr>
  </w:style>
  <w:style w:type="character" w:styleId="FootnoteReference">
    <w:name w:val="footnote reference"/>
    <w:basedOn w:val="DefaultParagraphFont"/>
    <w:semiHidden/>
    <w:rsid w:val="00320E6B"/>
    <w:rPr>
      <w:rFonts w:ascii="Times New Roman" w:hAnsi="Times New Roman" w:cs="Times New Roman"/>
      <w:vertAlign w:val="superscript"/>
    </w:rPr>
  </w:style>
  <w:style w:type="paragraph" w:styleId="EndnoteText">
    <w:name w:val="endnote text"/>
    <w:basedOn w:val="Normal"/>
    <w:semiHidden/>
    <w:rsid w:val="00320E6B"/>
  </w:style>
  <w:style w:type="character" w:customStyle="1" w:styleId="EndnoteTextChar">
    <w:name w:val="Endnote Text Char"/>
    <w:basedOn w:val="DefaultParagraphFont"/>
    <w:rsid w:val="00320E6B"/>
    <w:rPr>
      <w:rFonts w:ascii="Tahoma" w:hAnsi="Tahoma" w:cs="Tahoma"/>
      <w:sz w:val="20"/>
      <w:szCs w:val="20"/>
    </w:rPr>
  </w:style>
  <w:style w:type="character" w:styleId="EndnoteReference">
    <w:name w:val="endnote reference"/>
    <w:basedOn w:val="DefaultParagraphFont"/>
    <w:semiHidden/>
    <w:rsid w:val="00320E6B"/>
    <w:rPr>
      <w:rFonts w:ascii="Times New Roman" w:hAnsi="Times New Roman" w:cs="Times New Roman"/>
      <w:vertAlign w:val="superscript"/>
    </w:rPr>
  </w:style>
  <w:style w:type="paragraph" w:styleId="CommentText">
    <w:name w:val="annotation text"/>
    <w:basedOn w:val="Normal"/>
    <w:semiHidden/>
    <w:rsid w:val="00320E6B"/>
  </w:style>
  <w:style w:type="character" w:customStyle="1" w:styleId="CommentTextChar">
    <w:name w:val="Comment Text Char"/>
    <w:basedOn w:val="DefaultParagraphFont"/>
    <w:rsid w:val="00320E6B"/>
    <w:rPr>
      <w:rFonts w:ascii="Tahoma" w:hAnsi="Tahoma" w:cs="Tahoma"/>
      <w:sz w:val="20"/>
      <w:szCs w:val="20"/>
    </w:rPr>
  </w:style>
  <w:style w:type="character" w:styleId="CommentReference">
    <w:name w:val="annotation reference"/>
    <w:basedOn w:val="DefaultParagraphFont"/>
    <w:semiHidden/>
    <w:rsid w:val="00320E6B"/>
    <w:rPr>
      <w:rFonts w:ascii="Times New Roman" w:hAnsi="Times New Roman" w:cs="Times New Roman"/>
      <w:sz w:val="16"/>
      <w:szCs w:val="16"/>
    </w:rPr>
  </w:style>
  <w:style w:type="paragraph" w:customStyle="1" w:styleId="PreambleBorderAbove">
    <w:name w:val="Preamble Border Above"/>
    <w:basedOn w:val="Preamble"/>
    <w:rsid w:val="00320E6B"/>
    <w:pPr>
      <w:pBdr>
        <w:top w:val="single" w:sz="4" w:space="1" w:color="auto"/>
      </w:pBdr>
    </w:pPr>
  </w:style>
  <w:style w:type="paragraph" w:customStyle="1" w:styleId="Heading1Unbold">
    <w:name w:val="Heading 1 Unbold"/>
    <w:basedOn w:val="Heading1"/>
    <w:rsid w:val="00320E6B"/>
    <w:pPr>
      <w:autoSpaceDE w:val="0"/>
      <w:autoSpaceDN w:val="0"/>
      <w:adjustRightInd w:val="0"/>
      <w:spacing w:before="0" w:after="0"/>
    </w:pPr>
    <w:rPr>
      <w:b w:val="0"/>
      <w:bCs w:val="0"/>
    </w:rPr>
  </w:style>
  <w:style w:type="character" w:styleId="FollowedHyperlink">
    <w:name w:val="FollowedHyperlink"/>
    <w:basedOn w:val="DefaultParagraphFont"/>
    <w:rsid w:val="00320E6B"/>
    <w:rPr>
      <w:rFonts w:ascii="Times New Roman" w:hAnsi="Times New Roman" w:cs="Times New Roman"/>
      <w:color w:val="800080"/>
      <w:u w:val="single"/>
    </w:rPr>
  </w:style>
  <w:style w:type="paragraph" w:customStyle="1" w:styleId="Body0Bold">
    <w:name w:val="Body 0 Bold"/>
    <w:next w:val="Normal"/>
    <w:rsid w:val="00320E6B"/>
    <w:rPr>
      <w:rFonts w:ascii="Tahoma" w:eastAsia="MS Mincho" w:hAnsi="Tahoma"/>
      <w:b/>
      <w:bCs/>
      <w:snapToGrid w:val="0"/>
      <w:sz w:val="19"/>
      <w:szCs w:val="19"/>
    </w:rPr>
  </w:style>
  <w:style w:type="character" w:customStyle="1" w:styleId="Heading1WarrantyCharChar">
    <w:name w:val="Heading 1 Warranty Char Char"/>
    <w:basedOn w:val="DefaultParagraphFont"/>
    <w:rsid w:val="00320E6B"/>
    <w:rPr>
      <w:rFonts w:ascii="Tahoma" w:eastAsia="MS Mincho" w:hAnsi="Tahoma"/>
      <w:sz w:val="19"/>
      <w:szCs w:val="19"/>
      <w:lang w:val="en-US"/>
    </w:rPr>
  </w:style>
  <w:style w:type="character" w:customStyle="1" w:styleId="Heading2FrenchWarrantyChar">
    <w:name w:val="Heading 2 French Warranty Char"/>
    <w:basedOn w:val="DefaultParagraphFont"/>
    <w:rsid w:val="00320E6B"/>
    <w:rPr>
      <w:rFonts w:ascii="Tahoma" w:eastAsia="MS Mincho" w:hAnsi="Tahoma"/>
      <w:sz w:val="19"/>
      <w:szCs w:val="19"/>
      <w:lang w:val="en-US"/>
    </w:rPr>
  </w:style>
  <w:style w:type="paragraph" w:customStyle="1" w:styleId="CommentSubject1">
    <w:name w:val="Comment Subject1"/>
    <w:basedOn w:val="CommentText"/>
    <w:next w:val="CommentText"/>
    <w:rsid w:val="00320E6B"/>
    <w:rPr>
      <w:b/>
      <w:bCs/>
      <w:sz w:val="20"/>
      <w:szCs w:val="20"/>
    </w:rPr>
  </w:style>
  <w:style w:type="character" w:customStyle="1" w:styleId="CommentSubjectChar">
    <w:name w:val="Comment Subject Char"/>
    <w:basedOn w:val="CommentTextChar"/>
    <w:rsid w:val="00320E6B"/>
    <w:rPr>
      <w:b/>
      <w:bCs/>
    </w:rPr>
  </w:style>
  <w:style w:type="paragraph" w:styleId="Header">
    <w:name w:val="header"/>
    <w:basedOn w:val="Normal"/>
    <w:rsid w:val="00320E6B"/>
    <w:pPr>
      <w:tabs>
        <w:tab w:val="center" w:pos="4320"/>
        <w:tab w:val="right" w:pos="8640"/>
      </w:tabs>
    </w:pPr>
  </w:style>
  <w:style w:type="character" w:customStyle="1" w:styleId="HeaderChar">
    <w:name w:val="Header Char"/>
    <w:basedOn w:val="DefaultParagraphFont"/>
    <w:rsid w:val="00320E6B"/>
    <w:rPr>
      <w:rFonts w:ascii="Tahoma" w:hAnsi="Tahoma" w:cs="Tahoma"/>
      <w:sz w:val="19"/>
      <w:szCs w:val="19"/>
    </w:rPr>
  </w:style>
  <w:style w:type="paragraph" w:styleId="Footer">
    <w:name w:val="footer"/>
    <w:basedOn w:val="Normal"/>
    <w:rsid w:val="00320E6B"/>
    <w:pPr>
      <w:tabs>
        <w:tab w:val="center" w:pos="4320"/>
        <w:tab w:val="right" w:pos="8640"/>
      </w:tabs>
    </w:pPr>
  </w:style>
  <w:style w:type="character" w:customStyle="1" w:styleId="FooterChar">
    <w:name w:val="Footer Char"/>
    <w:basedOn w:val="DefaultParagraphFont"/>
    <w:rsid w:val="00320E6B"/>
    <w:rPr>
      <w:rFonts w:ascii="Tahoma" w:hAnsi="Tahoma" w:cs="Tahoma"/>
      <w:sz w:val="19"/>
      <w:szCs w:val="19"/>
    </w:rPr>
  </w:style>
  <w:style w:type="character" w:styleId="PageNumber">
    <w:name w:val="page number"/>
    <w:basedOn w:val="DefaultParagraphFont"/>
    <w:rsid w:val="00320E6B"/>
    <w:rPr>
      <w:rFonts w:ascii="Times New Roman" w:hAnsi="Times New Roman" w:cs="Times New Roman"/>
    </w:rPr>
  </w:style>
  <w:style w:type="character" w:customStyle="1" w:styleId="LicenseNumberCharChar">
    <w:name w:val="License Number Char Char"/>
    <w:basedOn w:val="DefaultParagraphFont"/>
    <w:rsid w:val="00320E6B"/>
    <w:rPr>
      <w:rFonts w:ascii="Tahoma" w:eastAsia="SimSun" w:hAnsi="Tahoma"/>
      <w:b/>
      <w:bCs/>
      <w:sz w:val="28"/>
      <w:szCs w:val="28"/>
      <w:lang w:val="en-US"/>
    </w:rPr>
  </w:style>
  <w:style w:type="paragraph" w:customStyle="1" w:styleId="LicenseNumberChar">
    <w:name w:val="License Number Char"/>
    <w:basedOn w:val="Normal"/>
    <w:rsid w:val="00320E6B"/>
    <w:pPr>
      <w:spacing w:before="0" w:after="0"/>
    </w:pPr>
    <w:rPr>
      <w:rFonts w:eastAsia="SimSun"/>
      <w:b/>
      <w:bCs/>
      <w:sz w:val="28"/>
      <w:szCs w:val="28"/>
    </w:rPr>
  </w:style>
  <w:style w:type="paragraph" w:customStyle="1" w:styleId="Footnote">
    <w:name w:val="Footnote"/>
    <w:basedOn w:val="Normal"/>
    <w:rsid w:val="00320E6B"/>
    <w:pPr>
      <w:spacing w:after="0"/>
    </w:pPr>
    <w:rPr>
      <w:b/>
      <w:bCs/>
      <w:sz w:val="16"/>
      <w:szCs w:val="16"/>
    </w:rPr>
  </w:style>
  <w:style w:type="paragraph" w:customStyle="1" w:styleId="LicenseNumSuper">
    <w:name w:val="License Num Super"/>
    <w:basedOn w:val="Normal"/>
    <w:rsid w:val="00320E6B"/>
    <w:pPr>
      <w:spacing w:after="0"/>
    </w:pPr>
    <w:rPr>
      <w:sz w:val="18"/>
      <w:szCs w:val="18"/>
    </w:rPr>
  </w:style>
  <w:style w:type="character" w:customStyle="1" w:styleId="LicenseNumSuperChar">
    <w:name w:val="License Num Super Char"/>
    <w:basedOn w:val="LicenseNumberCharChar"/>
    <w:rsid w:val="00320E6B"/>
    <w:rPr>
      <w:sz w:val="18"/>
      <w:szCs w:val="18"/>
    </w:rPr>
  </w:style>
  <w:style w:type="character" w:customStyle="1" w:styleId="Heading1SuperCharChar">
    <w:name w:val="Heading 1 Super Char Char"/>
    <w:basedOn w:val="DefaultParagraphFont"/>
    <w:rsid w:val="00320E6B"/>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320E6B"/>
    <w:pPr>
      <w:numPr>
        <w:numId w:val="0"/>
      </w:numPr>
      <w:spacing w:before="0" w:after="0"/>
      <w:jc w:val="center"/>
    </w:pPr>
    <w:rPr>
      <w:color w:val="FFFFFF"/>
      <w:sz w:val="24"/>
      <w:szCs w:val="24"/>
      <w:u w:color="FFFFFF"/>
      <w:vertAlign w:val="superscript"/>
    </w:rPr>
  </w:style>
  <w:style w:type="character" w:customStyle="1" w:styleId="tw4winMark">
    <w:name w:val="tw4winMark"/>
    <w:rsid w:val="00320E6B"/>
    <w:rPr>
      <w:rFonts w:ascii="Courier New" w:hAnsi="Courier New" w:cs="Courier New"/>
      <w:vanish/>
      <w:color w:val="800080"/>
      <w:sz w:val="24"/>
      <w:szCs w:val="24"/>
      <w:vertAlign w:val="subscript"/>
    </w:rPr>
  </w:style>
  <w:style w:type="character" w:customStyle="1" w:styleId="tw4winError">
    <w:name w:val="tw4winError"/>
    <w:rsid w:val="00320E6B"/>
    <w:rPr>
      <w:rFonts w:ascii="Courier New" w:hAnsi="Courier New" w:cs="Courier New"/>
      <w:color w:val="00FF00"/>
      <w:sz w:val="40"/>
      <w:szCs w:val="40"/>
    </w:rPr>
  </w:style>
  <w:style w:type="character" w:customStyle="1" w:styleId="tw4winTerm">
    <w:name w:val="tw4winTerm"/>
    <w:rsid w:val="00320E6B"/>
    <w:rPr>
      <w:color w:val="0000FF"/>
    </w:rPr>
  </w:style>
  <w:style w:type="character" w:customStyle="1" w:styleId="tw4winPopup">
    <w:name w:val="tw4winPopup"/>
    <w:rsid w:val="00320E6B"/>
    <w:rPr>
      <w:rFonts w:ascii="Courier New" w:hAnsi="Courier New" w:cs="Courier New"/>
      <w:noProof/>
      <w:color w:val="008000"/>
    </w:rPr>
  </w:style>
  <w:style w:type="character" w:customStyle="1" w:styleId="tw4winJump">
    <w:name w:val="tw4winJump"/>
    <w:rsid w:val="00320E6B"/>
    <w:rPr>
      <w:rFonts w:ascii="Courier New" w:hAnsi="Courier New" w:cs="Courier New"/>
      <w:noProof/>
      <w:color w:val="008080"/>
    </w:rPr>
  </w:style>
  <w:style w:type="character" w:customStyle="1" w:styleId="tw4winExternal">
    <w:name w:val="tw4winExternal"/>
    <w:rsid w:val="00320E6B"/>
    <w:rPr>
      <w:rFonts w:ascii="Courier New" w:hAnsi="Courier New" w:cs="Courier New"/>
      <w:noProof/>
      <w:color w:val="808080"/>
    </w:rPr>
  </w:style>
  <w:style w:type="character" w:customStyle="1" w:styleId="tw4winInternal">
    <w:name w:val="tw4winInternal"/>
    <w:rsid w:val="00320E6B"/>
    <w:rPr>
      <w:rFonts w:ascii="Courier New" w:hAnsi="Courier New" w:cs="Courier New"/>
      <w:noProof/>
      <w:color w:val="FF0000"/>
    </w:rPr>
  </w:style>
  <w:style w:type="character" w:customStyle="1" w:styleId="DONOTTRANSLATE">
    <w:name w:val="DO_NOT_TRANSLATE"/>
    <w:rsid w:val="00320E6B"/>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2387</Words>
  <Characters>13612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15968</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2006-11-08T07:28:00Z</cp:lastPrinted>
  <dcterms:created xsi:type="dcterms:W3CDTF">2006-12-29T23:28:00Z</dcterms:created>
  <dcterms:modified xsi:type="dcterms:W3CDTF">2007-12-30T00:21:00Z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